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39A57">
      <w:pPr>
        <w:rPr>
          <w:rFonts w:ascii="Times New Roman" w:hAnsi="Times New Roman" w:eastAsia="宋体" w:cs="Times New Roman"/>
          <w:b/>
          <w:bCs/>
          <w:szCs w:val="24"/>
          <w14:ligatures w14:val="none"/>
        </w:rPr>
      </w:pP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>附件</w:t>
      </w:r>
    </w:p>
    <w:p w14:paraId="4E34D6DF">
      <w:pPr>
        <w:widowControl/>
        <w:spacing w:before="156" w:after="156" w:line="360" w:lineRule="auto"/>
        <w:jc w:val="center"/>
        <w:rPr>
          <w:rFonts w:ascii="Times New Roman" w:hAnsi="Times New Roman" w:eastAsia="宋体" w:cs="Times New Roman"/>
          <w:sz w:val="36"/>
          <w14:ligatures w14:val="none"/>
        </w:rPr>
      </w:pPr>
      <w:r>
        <w:rPr>
          <w:rFonts w:hint="eastAsia" w:ascii="Times New Roman" w:hAnsi="Times New Roman" w:eastAsia="宋体" w:cs="Times New Roman"/>
          <w:sz w:val="36"/>
          <w14:ligatures w14:val="none"/>
        </w:rPr>
        <w:t>摩擦磨损试验机</w:t>
      </w:r>
      <w:r>
        <w:rPr>
          <w:rFonts w:ascii="Times New Roman" w:hAnsi="Times New Roman" w:eastAsia="宋体" w:cs="Times New Roman"/>
          <w:sz w:val="36"/>
          <w14:ligatures w14:val="none"/>
        </w:rPr>
        <w:t>采购项目</w:t>
      </w:r>
      <w:r>
        <w:rPr>
          <w:rFonts w:hint="eastAsia" w:ascii="Times New Roman" w:hAnsi="Times New Roman" w:eastAsia="宋体" w:cs="Times New Roman"/>
          <w:sz w:val="36"/>
          <w:lang w:val="en-US" w:eastAsia="zh-CN"/>
          <w14:ligatures w14:val="none"/>
        </w:rPr>
        <w:t>技术</w:t>
      </w:r>
      <w:r>
        <w:rPr>
          <w:rFonts w:hint="eastAsia" w:ascii="Times New Roman" w:hAnsi="Times New Roman" w:eastAsia="宋体" w:cs="Times New Roman"/>
          <w:sz w:val="36"/>
          <w14:ligatures w14:val="none"/>
        </w:rPr>
        <w:t>参数</w:t>
      </w:r>
    </w:p>
    <w:p w14:paraId="450B992E">
      <w:pPr>
        <w:spacing w:line="360" w:lineRule="auto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1、设备名称：</w:t>
      </w:r>
      <w:r>
        <w:rPr>
          <w:rFonts w:hint="eastAsia" w:ascii="宋体" w:hAnsi="宋体" w:eastAsia="宋体"/>
          <w:sz w:val="24"/>
          <w:szCs w:val="24"/>
        </w:rPr>
        <w:t>微机控制万能摩擦磨损试验机</w:t>
      </w:r>
    </w:p>
    <w:p w14:paraId="22F1AE0E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2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>、</w:t>
      </w:r>
      <w:r>
        <w:rPr>
          <w:rFonts w:hint="eastAsia" w:ascii="宋体" w:hAnsi="宋体" w:eastAsia="宋体"/>
          <w:b/>
          <w:bCs/>
          <w:sz w:val="24"/>
          <w:szCs w:val="24"/>
        </w:rPr>
        <w:t>产品用途</w:t>
      </w:r>
      <w:r>
        <w:rPr>
          <w:rFonts w:hint="eastAsia" w:ascii="宋体" w:hAnsi="宋体" w:eastAsia="宋体"/>
          <w:sz w:val="24"/>
          <w:szCs w:val="24"/>
        </w:rPr>
        <w:t>：设备可在不同温度、载荷、速度、摩擦副材料等参数及不同润滑条件下模拟滚动、滑动及滚滑复合运动的摩擦形式，如能完成多种点、线、面的摩擦模拟实验。可用来评定金属、涂料、涂层、橡胶、陶瓷、润滑剂等材料的摩擦磨损性能。</w:t>
      </w:r>
    </w:p>
    <w:p w14:paraId="2CAF076F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3、</w:t>
      </w:r>
      <w:r>
        <w:rPr>
          <w:rFonts w:hint="eastAsia" w:ascii="宋体" w:hAnsi="宋体" w:eastAsia="宋体"/>
          <w:b/>
          <w:bCs/>
          <w:sz w:val="24"/>
          <w:szCs w:val="24"/>
        </w:rPr>
        <w:t>设备具有的摩擦副</w:t>
      </w:r>
      <w:r>
        <w:rPr>
          <w:rFonts w:hint="eastAsia" w:ascii="宋体" w:hAnsi="宋体" w:eastAsia="宋体"/>
          <w:sz w:val="24"/>
          <w:szCs w:val="24"/>
        </w:rPr>
        <w:t>：销盘摩擦副、止推圈、球盘摩擦副、四球摩擦副等。</w:t>
      </w:r>
    </w:p>
    <w:p w14:paraId="4E045345"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4、</w:t>
      </w:r>
      <w:r>
        <w:rPr>
          <w:rFonts w:hint="eastAsia" w:ascii="宋体" w:hAnsi="宋体" w:eastAsia="宋体"/>
          <w:b/>
          <w:bCs/>
          <w:sz w:val="24"/>
          <w:szCs w:val="24"/>
        </w:rPr>
        <w:t>轴向试验力加载范围</w:t>
      </w:r>
      <w:r>
        <w:rPr>
          <w:rFonts w:hint="eastAsia" w:ascii="宋体" w:hAnsi="宋体" w:eastAsia="宋体"/>
          <w:sz w:val="24"/>
          <w:szCs w:val="24"/>
        </w:rPr>
        <w:t>：</w:t>
      </w:r>
      <w:r>
        <w:rPr>
          <w:rFonts w:ascii="Times New Roman" w:hAnsi="Times New Roman" w:eastAsia="宋体" w:cs="Times New Roman"/>
          <w:sz w:val="24"/>
          <w:szCs w:val="24"/>
        </w:rPr>
        <w:t>10N～1000N</w:t>
      </w:r>
      <w:r>
        <w:rPr>
          <w:rFonts w:hint="eastAsia" w:ascii="宋体" w:hAnsi="宋体" w:eastAsia="宋体"/>
          <w:sz w:val="24"/>
          <w:szCs w:val="24"/>
        </w:rPr>
        <w:t>。</w:t>
      </w:r>
    </w:p>
    <w:p w14:paraId="51BCF794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5、轴向试验力相对误差</w:t>
      </w:r>
      <w:r>
        <w:rPr>
          <w:rFonts w:hint="eastAsia" w:ascii="宋体" w:hAnsi="宋体" w:eastAsia="宋体"/>
          <w:sz w:val="24"/>
          <w:szCs w:val="24"/>
        </w:rPr>
        <w:t>：</w:t>
      </w:r>
      <w:r>
        <w:rPr>
          <w:rFonts w:hint="eastAsia" w:ascii="Times New Roman" w:hAnsi="Times New Roman" w:eastAsia="宋体" w:cs="Times New Roman"/>
          <w:sz w:val="24"/>
          <w:szCs w:val="24"/>
        </w:rPr>
        <w:t>±1％</w:t>
      </w:r>
    </w:p>
    <w:p w14:paraId="196DA9A2"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6、</w:t>
      </w:r>
      <w:r>
        <w:rPr>
          <w:rFonts w:hint="eastAsia" w:ascii="宋体" w:hAnsi="宋体" w:eastAsia="宋体"/>
          <w:b/>
          <w:bCs/>
          <w:sz w:val="24"/>
          <w:szCs w:val="24"/>
        </w:rPr>
        <w:t>摩擦力矩测量范围</w:t>
      </w:r>
      <w:r>
        <w:rPr>
          <w:rFonts w:hint="eastAsia" w:ascii="宋体" w:hAnsi="宋体" w:eastAsia="宋体"/>
          <w:sz w:val="24"/>
          <w:szCs w:val="24"/>
        </w:rPr>
        <w:t>：0</w:t>
      </w:r>
      <w:r>
        <w:rPr>
          <w:rFonts w:ascii="Times New Roman" w:hAnsi="Times New Roman" w:eastAsia="宋体" w:cs="Times New Roman"/>
          <w:sz w:val="24"/>
          <w:szCs w:val="24"/>
        </w:rPr>
        <w:t>～</w:t>
      </w:r>
      <w:r>
        <w:rPr>
          <w:rFonts w:hint="eastAsia" w:ascii="Times New Roman" w:hAnsi="Times New Roman" w:eastAsia="宋体" w:cs="Times New Roman"/>
          <w:sz w:val="24"/>
          <w:szCs w:val="24"/>
        </w:rPr>
        <w:t>2500N</w:t>
      </w:r>
      <w:r>
        <w:rPr>
          <w:rFonts w:ascii="Times New Roman" w:hAnsi="Times New Roman" w:eastAsia="宋体" w:cs="Times New Roman"/>
          <w:sz w:val="24"/>
          <w:szCs w:val="24"/>
        </w:rPr>
        <w:t>·</w:t>
      </w:r>
      <w:r>
        <w:rPr>
          <w:rFonts w:hint="eastAsia" w:ascii="Times New Roman" w:hAnsi="Times New Roman" w:eastAsia="宋体" w:cs="Times New Roman"/>
          <w:sz w:val="24"/>
          <w:szCs w:val="24"/>
        </w:rPr>
        <w:t>mm</w:t>
      </w:r>
    </w:p>
    <w:p w14:paraId="5972C2D4"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7、摩擦力矩相对误差</w:t>
      </w:r>
      <w:r>
        <w:rPr>
          <w:rFonts w:hint="eastAsia" w:ascii="宋体" w:hAnsi="宋体" w:eastAsia="宋体"/>
          <w:sz w:val="24"/>
          <w:szCs w:val="24"/>
        </w:rPr>
        <w:t>：</w:t>
      </w:r>
      <w:r>
        <w:rPr>
          <w:rFonts w:hint="eastAsia" w:ascii="Times New Roman" w:hAnsi="Times New Roman" w:eastAsia="宋体" w:cs="Times New Roman"/>
          <w:sz w:val="24"/>
          <w:szCs w:val="24"/>
        </w:rPr>
        <w:t>±2%</w:t>
      </w:r>
    </w:p>
    <w:p w14:paraId="4F3D9BF2"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8、</w:t>
      </w:r>
      <w:r>
        <w:rPr>
          <w:rFonts w:hint="eastAsia" w:ascii="宋体" w:hAnsi="宋体" w:eastAsia="宋体"/>
          <w:b/>
          <w:bCs/>
          <w:sz w:val="24"/>
          <w:szCs w:val="24"/>
        </w:rPr>
        <w:t>主轴转速范围：</w:t>
      </w:r>
      <w:r>
        <w:rPr>
          <w:rFonts w:hint="eastAsia" w:ascii="Times New Roman" w:hAnsi="Times New Roman" w:eastAsia="宋体" w:cs="Times New Roman"/>
          <w:sz w:val="24"/>
          <w:szCs w:val="24"/>
        </w:rPr>
        <w:t>1～3000r/min</w:t>
      </w:r>
      <w:r>
        <w:rPr>
          <w:rFonts w:hint="eastAsia" w:ascii="宋体" w:hAnsi="宋体" w:eastAsia="宋体"/>
          <w:sz w:val="24"/>
          <w:szCs w:val="24"/>
        </w:rPr>
        <w:t>(无级可调)</w:t>
      </w:r>
    </w:p>
    <w:p w14:paraId="22A92598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9、主轴转速误差：</w:t>
      </w:r>
      <w:r>
        <w:rPr>
          <w:rFonts w:hint="eastAsia" w:ascii="Times New Roman" w:hAnsi="Times New Roman" w:eastAsia="宋体" w:cs="Times New Roman"/>
          <w:sz w:val="24"/>
          <w:szCs w:val="24"/>
        </w:rPr>
        <w:t>±5r/min</w:t>
      </w:r>
    </w:p>
    <w:p w14:paraId="79A9E6BB"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10、</w:t>
      </w:r>
      <w:r>
        <w:rPr>
          <w:rFonts w:hint="eastAsia" w:ascii="宋体" w:hAnsi="宋体" w:eastAsia="宋体"/>
          <w:b/>
          <w:bCs/>
          <w:sz w:val="24"/>
          <w:szCs w:val="24"/>
        </w:rPr>
        <w:t>温度控制范围：</w:t>
      </w:r>
      <w:r>
        <w:rPr>
          <w:rFonts w:hint="eastAsia" w:ascii="宋体" w:hAnsi="宋体" w:eastAsia="宋体"/>
          <w:sz w:val="24"/>
          <w:szCs w:val="24"/>
        </w:rPr>
        <w:t>室温</w:t>
      </w:r>
      <w:r>
        <w:rPr>
          <w:rFonts w:hint="eastAsia" w:ascii="Times New Roman" w:hAnsi="Times New Roman" w:eastAsia="宋体" w:cs="Times New Roman"/>
          <w:sz w:val="24"/>
          <w:szCs w:val="24"/>
        </w:rPr>
        <w:t>～260℃</w:t>
      </w:r>
      <w:bookmarkStart w:id="0" w:name="_GoBack"/>
      <w:bookmarkEnd w:id="0"/>
    </w:p>
    <w:p w14:paraId="4E14053F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11、温度控制精度：</w:t>
      </w:r>
      <w:r>
        <w:rPr>
          <w:rFonts w:hint="eastAsia" w:ascii="Times New Roman" w:hAnsi="Times New Roman" w:eastAsia="宋体" w:cs="Times New Roman"/>
          <w:sz w:val="24"/>
          <w:szCs w:val="24"/>
        </w:rPr>
        <w:t>±2℃</w:t>
      </w:r>
    </w:p>
    <w:p w14:paraId="711A113C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12、</w:t>
      </w:r>
      <w:r>
        <w:rPr>
          <w:rFonts w:hint="eastAsia" w:ascii="宋体" w:hAnsi="宋体" w:eastAsia="宋体"/>
          <w:b/>
          <w:bCs/>
          <w:sz w:val="24"/>
          <w:szCs w:val="24"/>
        </w:rPr>
        <w:t>试验介质：</w:t>
      </w:r>
      <w:r>
        <w:rPr>
          <w:rFonts w:hint="eastAsia" w:ascii="宋体" w:hAnsi="宋体" w:eastAsia="宋体"/>
          <w:sz w:val="24"/>
          <w:szCs w:val="24"/>
        </w:rPr>
        <w:t>空气、水、油、泥浆、磨料等</w:t>
      </w:r>
    </w:p>
    <w:p w14:paraId="1014125A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13、</w:t>
      </w:r>
      <w:r>
        <w:rPr>
          <w:rFonts w:hint="eastAsia" w:ascii="宋体" w:hAnsi="宋体" w:eastAsia="宋体"/>
          <w:b/>
          <w:bCs/>
          <w:sz w:val="24"/>
          <w:szCs w:val="24"/>
        </w:rPr>
        <w:t>停机方式：</w:t>
      </w:r>
      <w:r>
        <w:rPr>
          <w:rFonts w:hint="eastAsia" w:ascii="宋体" w:hAnsi="宋体" w:eastAsia="宋体"/>
          <w:sz w:val="24"/>
          <w:szCs w:val="24"/>
        </w:rPr>
        <w:t>手动/自动</w:t>
      </w:r>
    </w:p>
    <w:p w14:paraId="5A5E465E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14、</w:t>
      </w:r>
      <w:r>
        <w:rPr>
          <w:rFonts w:hint="eastAsia" w:ascii="宋体" w:hAnsi="宋体" w:eastAsia="宋体"/>
          <w:b/>
          <w:bCs/>
          <w:sz w:val="24"/>
          <w:szCs w:val="24"/>
        </w:rPr>
        <w:t>主轴电机类型：</w:t>
      </w:r>
      <w:r>
        <w:rPr>
          <w:rFonts w:hint="eastAsia" w:ascii="宋体" w:hAnsi="宋体" w:eastAsia="宋体"/>
          <w:sz w:val="24"/>
          <w:szCs w:val="24"/>
        </w:rPr>
        <w:t>伺服电机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AAA"/>
    <w:rsid w:val="00033EBD"/>
    <w:rsid w:val="000C6DCD"/>
    <w:rsid w:val="00176EC0"/>
    <w:rsid w:val="001D42D2"/>
    <w:rsid w:val="00447F12"/>
    <w:rsid w:val="00587AAA"/>
    <w:rsid w:val="005E46F7"/>
    <w:rsid w:val="006D61B6"/>
    <w:rsid w:val="009F13B5"/>
    <w:rsid w:val="00D03A75"/>
    <w:rsid w:val="00E551BC"/>
    <w:rsid w:val="00FF1BB7"/>
    <w:rsid w:val="0B1E561D"/>
    <w:rsid w:val="177C485E"/>
    <w:rsid w:val="2D806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339</Words>
  <Characters>374</Characters>
  <Lines>2</Lines>
  <Paragraphs>1</Paragraphs>
  <TotalTime>41</TotalTime>
  <ScaleCrop>false</ScaleCrop>
  <LinksUpToDate>false</LinksUpToDate>
  <CharactersWithSpaces>374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2024-11-19T06:19:00Z</dcterms:created>
  <dc:creator>鑫鑫 孟</dc:creator>
  <cp:lastModifiedBy>虎口雨木</cp:lastModifiedBy>
  <cp:lastPrinted>2024-12-09T01:45:00Z</cp:lastPrinted>
  <dcterms:modified xsi:type="dcterms:W3CDTF">2024-12-13T01:21:33Z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80D7984D5C5642B58B88F848705EA5C7_12</vt:lpwstr>
  </property>
</Properties>
</file>