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ind w:left="0" w:right="0" w:firstLine="0"/>
        <w:rPr>
          <w:rFonts w:hint="eastAsia" w:ascii="宋体" w:hAnsi="宋体" w:eastAsia="宋体" w:cs="宋体"/>
          <w:color w:val="000000"/>
          <w:kern w:val="0"/>
          <w:sz w:val="28"/>
          <w:szCs w:val="28"/>
          <w:lang w:val="en-US" w:eastAsia="zh-CN" w:bidi="ar-SA"/>
        </w:rPr>
      </w:pPr>
      <w:r>
        <w:rPr>
          <w:rFonts w:hint="eastAsia" w:ascii="宋体" w:hAnsi="宋体" w:eastAsia="宋体" w:cs="宋体"/>
          <w:color w:val="000000"/>
          <w:kern w:val="0"/>
          <w:sz w:val="28"/>
          <w:szCs w:val="28"/>
          <w:lang w:val="en-US" w:eastAsia="zh-CN" w:bidi="ar-SA"/>
        </w:rPr>
        <w:t>附件1</w:t>
      </w:r>
    </w:p>
    <w:p>
      <w:pPr>
        <w:pStyle w:val="5"/>
        <w:ind w:firstLine="0" w:firstLineChars="0"/>
        <w:jc w:val="center"/>
        <w:rPr>
          <w:rFonts w:ascii="宋体" w:hAnsi="宋体" w:cs="宋体"/>
          <w:b/>
          <w:color w:val="000000"/>
          <w:kern w:val="0"/>
          <w:sz w:val="32"/>
          <w:szCs w:val="32"/>
        </w:rPr>
      </w:pPr>
      <w:r>
        <w:rPr>
          <w:rFonts w:hint="eastAsia" w:ascii="宋体" w:hAnsi="宋体" w:cs="宋体"/>
          <w:b/>
          <w:color w:val="000000"/>
          <w:kern w:val="0"/>
          <w:sz w:val="32"/>
          <w:szCs w:val="32"/>
        </w:rPr>
        <w:t>智慧教学系统维保项目建设内容</w:t>
      </w:r>
    </w:p>
    <w:p>
      <w:pPr>
        <w:pStyle w:val="5"/>
        <w:ind w:firstLine="562"/>
        <w:rPr>
          <w:rFonts w:ascii="宋体" w:hAnsi="宋体" w:cs="宋体"/>
          <w:b/>
          <w:color w:val="000000"/>
          <w:kern w:val="0"/>
          <w:sz w:val="28"/>
          <w:szCs w:val="28"/>
        </w:rPr>
      </w:pPr>
      <w:r>
        <w:rPr>
          <w:rFonts w:hint="eastAsia" w:ascii="宋体" w:hAnsi="宋体" w:cs="宋体"/>
          <w:b/>
          <w:color w:val="000000"/>
          <w:kern w:val="0"/>
          <w:sz w:val="28"/>
          <w:szCs w:val="28"/>
        </w:rPr>
        <w:t>一、服务内容</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提供基于学校现使用的由北京世纪超星信息技术发展有限公司开发的智慧教学系统的</w:t>
      </w:r>
      <w:bookmarkStart w:id="0" w:name="_GoBack"/>
      <w:bookmarkEnd w:id="0"/>
      <w:r>
        <w:rPr>
          <w:rFonts w:hint="eastAsia" w:ascii="宋体" w:hAnsi="宋体" w:cs="宋体"/>
          <w:color w:val="000000"/>
          <w:kern w:val="0"/>
          <w:sz w:val="28"/>
          <w:szCs w:val="28"/>
        </w:rPr>
        <w:t>运维服务，包括在服务期间对日常系统进行检查、维护，保证系统正常运行；对日常系统问题的整理、分析，及时解决问题，提出整改可行性方案；对数据进行备份确保数据安全；对系统的安全漏洞进行及时修复；其他日常技术支持；对运维相关资料进行收集及整理等。</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（一）服务</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1.指派专属运维服务联系人，提供专属服务，提供7×24小时技术支持响应，2小时内电话响应，8小时内到达现场，24小时内修复。同步提供远程服务技术支持。</w:t>
      </w:r>
    </w:p>
    <w:p>
      <w:pPr>
        <w:pStyle w:val="5"/>
        <w:ind w:firstLine="560"/>
        <w:rPr>
          <w:rFonts w:hint="eastAsia" w:ascii="宋体" w:hAnsi="宋体" w:cs="宋体"/>
          <w:color w:val="000000"/>
          <w:kern w:val="0"/>
          <w:sz w:val="28"/>
          <w:szCs w:val="28"/>
        </w:rPr>
      </w:pPr>
      <w:r>
        <w:rPr>
          <w:rFonts w:hint="eastAsia" w:ascii="宋体" w:hAnsi="宋体" w:cs="宋体"/>
          <w:color w:val="000000"/>
          <w:kern w:val="0"/>
          <w:sz w:val="28"/>
          <w:szCs w:val="28"/>
        </w:rPr>
        <w:t>2.关键业务期集中技术支持。</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3.文档服务：供应商需要每学期提供运行报告等文档服务。</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（二）技术</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1.系统健康检查服务：供应商须不定期对系统及其运行需要的数据库、应用服务器等进行巡检，以确保软件系统的运行环境正常稳定运行，并出具巡检报告，给出运行建议。</w:t>
      </w:r>
    </w:p>
    <w:p>
      <w:pPr>
        <w:pStyle w:val="5"/>
        <w:ind w:firstLine="560"/>
        <w:rPr>
          <w:rFonts w:hint="eastAsia" w:ascii="宋体" w:hAnsi="宋体" w:cs="宋体"/>
          <w:color w:val="000000"/>
          <w:kern w:val="0"/>
          <w:sz w:val="28"/>
          <w:szCs w:val="28"/>
        </w:rPr>
      </w:pPr>
      <w:r>
        <w:rPr>
          <w:rFonts w:hint="eastAsia" w:ascii="宋体" w:hAnsi="宋体" w:cs="宋体"/>
          <w:color w:val="000000"/>
          <w:kern w:val="0"/>
          <w:sz w:val="28"/>
          <w:szCs w:val="28"/>
        </w:rPr>
        <w:t>2.软件故障处理：供应商须提供软件系统的保修服务，并在校方现场的故障时及时响应并分析判断产生的原因，涉及非供应商软件的原因的，需要给出处理方案并在校方组织下配合解决。</w:t>
      </w:r>
    </w:p>
    <w:p>
      <w:pPr>
        <w:pStyle w:val="5"/>
        <w:ind w:firstLine="560"/>
        <w:rPr>
          <w:rFonts w:hint="eastAsia" w:ascii="宋体" w:hAnsi="宋体" w:cs="宋体"/>
          <w:color w:val="000000"/>
          <w:kern w:val="0"/>
          <w:sz w:val="28"/>
          <w:szCs w:val="28"/>
        </w:rPr>
      </w:pPr>
      <w:r>
        <w:rPr>
          <w:rFonts w:hint="eastAsia" w:ascii="宋体" w:hAnsi="宋体" w:cs="宋体"/>
          <w:color w:val="000000"/>
          <w:kern w:val="0"/>
          <w:sz w:val="28"/>
          <w:szCs w:val="28"/>
        </w:rPr>
        <w:t>3.bug保修服务：供应商对校方购买的软件产品提供免费的BUG修复支持。</w:t>
      </w:r>
    </w:p>
    <w:p>
      <w:pPr>
        <w:pStyle w:val="5"/>
        <w:ind w:firstLine="560"/>
        <w:rPr>
          <w:rFonts w:hint="eastAsia" w:ascii="宋体" w:hAnsi="宋体" w:cs="宋体"/>
          <w:color w:val="000000"/>
          <w:kern w:val="0"/>
          <w:sz w:val="28"/>
          <w:szCs w:val="28"/>
        </w:rPr>
      </w:pPr>
      <w:r>
        <w:rPr>
          <w:rFonts w:hint="eastAsia" w:ascii="宋体" w:hAnsi="宋体" w:cs="宋体"/>
          <w:color w:val="000000"/>
          <w:kern w:val="0"/>
          <w:sz w:val="28"/>
          <w:szCs w:val="28"/>
        </w:rPr>
        <w:t>4.系统备份与还原服务：应充分考虑到系统灾难，供应商需要在校方指导和要求下做好系统备份工作以及灾难恢复演练，以确保系统容灾。</w:t>
      </w:r>
    </w:p>
    <w:p>
      <w:pPr>
        <w:pStyle w:val="5"/>
        <w:ind w:firstLine="560"/>
        <w:rPr>
          <w:rFonts w:hint="eastAsia" w:ascii="宋体" w:hAnsi="宋体" w:cs="宋体"/>
          <w:color w:val="000000"/>
          <w:kern w:val="0"/>
          <w:sz w:val="28"/>
          <w:szCs w:val="28"/>
        </w:rPr>
      </w:pPr>
      <w:r>
        <w:rPr>
          <w:rFonts w:hint="eastAsia" w:ascii="宋体" w:hAnsi="宋体" w:cs="宋体"/>
          <w:color w:val="000000"/>
          <w:kern w:val="0"/>
          <w:sz w:val="28"/>
          <w:szCs w:val="28"/>
        </w:rPr>
        <w:t>5.技术培训：校方因管理员更换、系统升级等有培训需求时，供应商须安排专业人员进行培训，培训内容包括软件系统的安装、维护及操作使用并提供相关培训课件。</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（三）安全：</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1.安全等保要求：本项目应严格按照国家《网络安全法》、网络安全等级保护3.0标准要求以及福建江夏学院相关网络安全要求与规范建设实施。需免费配合学校完成系统等级保护定级、备案、定期测评、整改等环节的网络安全要求。</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2.数据安全保证：确保平台运行的数据安全，确保敏感信息不泄露，同时配合学校现代教育技术中心，做好关键数据在本地的备份工作。</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3.知识产权：保障采购人在使用该服务或其任何一部分时不受到知识产权的指控，同时保障采购人相关的知识产权利益。</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4.运维人员遵守学校规定。</w:t>
      </w:r>
    </w:p>
    <w:p>
      <w:pPr>
        <w:pStyle w:val="5"/>
        <w:ind w:firstLine="562"/>
        <w:rPr>
          <w:rFonts w:ascii="宋体" w:hAnsi="宋体" w:cs="宋体"/>
          <w:b/>
          <w:color w:val="000000"/>
          <w:kern w:val="0"/>
          <w:sz w:val="28"/>
          <w:szCs w:val="28"/>
        </w:rPr>
      </w:pPr>
      <w:r>
        <w:rPr>
          <w:rFonts w:hint="eastAsia" w:ascii="宋体" w:hAnsi="宋体" w:cs="宋体"/>
          <w:b/>
          <w:color w:val="000000"/>
          <w:kern w:val="0"/>
          <w:sz w:val="28"/>
          <w:szCs w:val="28"/>
        </w:rPr>
        <w:t>二、服务期限</w:t>
      </w:r>
    </w:p>
    <w:p>
      <w:pPr>
        <w:pStyle w:val="5"/>
        <w:ind w:firstLine="560"/>
        <w:rPr>
          <w:rFonts w:ascii="宋体" w:hAnsi="宋体" w:cs="宋体"/>
          <w:color w:val="000000"/>
          <w:kern w:val="0"/>
          <w:sz w:val="28"/>
          <w:szCs w:val="28"/>
        </w:rPr>
      </w:pPr>
      <w:r>
        <w:rPr>
          <w:rFonts w:hint="eastAsia" w:ascii="宋体" w:hAnsi="宋体" w:cs="宋体"/>
          <w:color w:val="000000"/>
          <w:kern w:val="0"/>
          <w:sz w:val="28"/>
          <w:szCs w:val="28"/>
        </w:rPr>
        <w:t>合同签订后一年。</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AxNzgyNjMwNTMxNzJiNmI4ZWYxYzM4N2E4MjA0NDIifQ=="/>
  </w:docVars>
  <w:rsids>
    <w:rsidRoot w:val="009558E8"/>
    <w:rsid w:val="0009085E"/>
    <w:rsid w:val="00293688"/>
    <w:rsid w:val="002D46A4"/>
    <w:rsid w:val="003F5507"/>
    <w:rsid w:val="00433C13"/>
    <w:rsid w:val="00485843"/>
    <w:rsid w:val="00571D07"/>
    <w:rsid w:val="007067EA"/>
    <w:rsid w:val="00707637"/>
    <w:rsid w:val="00856E02"/>
    <w:rsid w:val="008A140B"/>
    <w:rsid w:val="008B6BB6"/>
    <w:rsid w:val="00901A5B"/>
    <w:rsid w:val="009558E8"/>
    <w:rsid w:val="009D7214"/>
    <w:rsid w:val="00A65A73"/>
    <w:rsid w:val="00CF5E65"/>
    <w:rsid w:val="00DA2912"/>
    <w:rsid w:val="00E02DA3"/>
    <w:rsid w:val="00ED1E94"/>
    <w:rsid w:val="00F441FA"/>
    <w:rsid w:val="09D57B8C"/>
    <w:rsid w:val="3CAD43DB"/>
    <w:rsid w:val="7CE9699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paragraph" w:customStyle="1" w:styleId="5">
    <w:name w:val="刘彦鑫标书正文"/>
    <w:basedOn w:val="1"/>
    <w:next w:val="1"/>
    <w:autoRedefine/>
    <w:qFormat/>
    <w:uiPriority w:val="0"/>
    <w:pPr>
      <w:widowControl/>
      <w:spacing w:line="360" w:lineRule="auto"/>
      <w:ind w:firstLine="200" w:firstLineChars="200"/>
      <w:jc w:val="left"/>
    </w:pPr>
    <w:rPr>
      <w:rFonts w:ascii="Times New Roman" w:hAnsi="Times New Roman" w:eastAsia="宋体" w:cs="Times New Roman"/>
      <w:szCs w:val="24"/>
    </w:rPr>
  </w:style>
  <w:style w:type="character" w:customStyle="1" w:styleId="6">
    <w:name w:val="NormalCharacter"/>
    <w:autoRedefine/>
    <w:semiHidden/>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135</Words>
  <Characters>773</Characters>
  <Lines>6</Lines>
  <Paragraphs>1</Paragraphs>
  <TotalTime>21</TotalTime>
  <ScaleCrop>false</ScaleCrop>
  <LinksUpToDate>false</LinksUpToDate>
  <CharactersWithSpaces>907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2024-11-28T02:08:00Z</dcterms:created>
  <dc:creator>admin</dc:creator>
  <cp:lastModifiedBy>雅玲*^_^*</cp:lastModifiedBy>
  <dcterms:modified xsi:type="dcterms:W3CDTF">2024-12-06T01:12:32Z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AD183DFD26DB4FABA3CE8FC0B21705F9_12</vt:lpwstr>
  </property>
</Properties>
</file>