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F002CC">
      <w:pPr>
        <w:jc w:val="left"/>
        <w:rPr>
          <w:rFonts w:hint="eastAsia" w:ascii="仿宋_GB2312" w:hAnsi="Times New Roman" w:eastAsia="仿宋_GB2312" w:cs="Times New Roman"/>
          <w:b/>
          <w:sz w:val="24"/>
        </w:rPr>
      </w:pPr>
      <w:r>
        <w:rPr>
          <w:rFonts w:ascii="仿宋_GB2312" w:hAnsi="Times New Roman" w:eastAsia="仿宋_GB2312" w:cs="Times New Roman"/>
          <w:b/>
          <w:sz w:val="24"/>
        </w:rPr>
        <w:t>附件</w:t>
      </w:r>
      <w:r>
        <w:rPr>
          <w:rFonts w:hint="eastAsia" w:ascii="仿宋_GB2312" w:hAnsi="Times New Roman" w:eastAsia="仿宋_GB2312" w:cs="Times New Roman"/>
          <w:b/>
          <w:sz w:val="24"/>
        </w:rPr>
        <w:t>：</w:t>
      </w:r>
    </w:p>
    <w:p w14:paraId="30C54F94">
      <w:pPr>
        <w:widowControl/>
        <w:spacing w:before="156" w:after="156" w:line="360" w:lineRule="auto"/>
        <w:jc w:val="center"/>
        <w:rPr>
          <w:rFonts w:hint="default" w:ascii="Times New Roman" w:hAnsi="Times New Roman" w:eastAsia="宋体" w:cs="Times New Roman"/>
          <w:sz w:val="36"/>
          <w:szCs w:val="22"/>
          <w:lang w:val="en-US" w:eastAsia="zh-CN"/>
        </w:rPr>
      </w:pPr>
      <w:r>
        <w:rPr>
          <w:rFonts w:hint="default" w:ascii="Times New Roman" w:hAnsi="Times New Roman" w:eastAsia="宋体" w:cs="Times New Roman"/>
          <w:sz w:val="36"/>
          <w:szCs w:val="22"/>
          <w:lang w:val="en-US" w:eastAsia="zh-CN"/>
        </w:rPr>
        <w:t>多模组测量机构及定位工装</w:t>
      </w:r>
      <w:r>
        <w:rPr>
          <w:rFonts w:hint="default" w:ascii="Times New Roman" w:hAnsi="Times New Roman" w:eastAsia="宋体" w:cs="Times New Roman"/>
          <w:sz w:val="36"/>
          <w:szCs w:val="22"/>
        </w:rPr>
        <w:t>采购项目</w:t>
      </w:r>
      <w:r>
        <w:rPr>
          <w:rFonts w:hint="eastAsia" w:cs="Times New Roman"/>
          <w:sz w:val="36"/>
          <w:szCs w:val="22"/>
          <w:lang w:val="en-US" w:eastAsia="zh-CN"/>
        </w:rPr>
        <w:t>技术参数</w:t>
      </w:r>
    </w:p>
    <w:p w14:paraId="097084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宋体" w:cs="Times New Roman"/>
          <w:b/>
          <w:bCs/>
          <w:sz w:val="24"/>
          <w:szCs w:val="24"/>
        </w:rPr>
      </w:pPr>
      <w:r>
        <w:rPr>
          <w:rFonts w:hint="default" w:ascii="Times New Roman" w:hAnsi="Times New Roman" w:eastAsia="宋体" w:cs="Times New Roman"/>
          <w:b/>
          <w:bCs/>
          <w:sz w:val="24"/>
          <w:szCs w:val="24"/>
        </w:rPr>
        <w:t>一、配置清单：</w:t>
      </w:r>
    </w:p>
    <w:p w14:paraId="0EFC0E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1、电器柜：1个</w:t>
      </w:r>
    </w:p>
    <w:p w14:paraId="6099DE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2、纵向齿轮导轨：1套</w:t>
      </w:r>
    </w:p>
    <w:p w14:paraId="6D8BF2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3、三轴横向测量结构：3套</w:t>
      </w:r>
    </w:p>
    <w:p w14:paraId="3BEB57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4、二轴纵向测量结构：1套</w:t>
      </w:r>
    </w:p>
    <w:p w14:paraId="485190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5、定位结构：2套（上下镜像）</w:t>
      </w:r>
    </w:p>
    <w:p w14:paraId="37514B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宋体" w:cs="Times New Roman"/>
          <w:b/>
          <w:bCs/>
          <w:sz w:val="24"/>
          <w:szCs w:val="24"/>
        </w:rPr>
      </w:pPr>
      <w:r>
        <w:rPr>
          <w:rFonts w:hint="default" w:ascii="Times New Roman" w:hAnsi="Times New Roman" w:eastAsia="宋体" w:cs="Times New Roman"/>
          <w:b/>
          <w:bCs/>
          <w:sz w:val="24"/>
          <w:szCs w:val="24"/>
        </w:rPr>
        <w:t>二、技术指标：</w:t>
      </w:r>
    </w:p>
    <w:p w14:paraId="5E8FC8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textAlignment w:val="auto"/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1、电器柜：尺寸不少于高800mm*宽600mm*厚200mm，所有模块必须能全部挂接在电器柜内，并有预留空间可进行扩展。电器柜内外所有接线必须两端做好标记。</w:t>
      </w:r>
    </w:p>
    <w:p w14:paraId="4D43E1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textAlignment w:val="auto"/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2、纵向齿轮导轨：有效行程不少于2500mm。</w:t>
      </w:r>
    </w:p>
    <w:p w14:paraId="668DCD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textAlignment w:val="auto"/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3、三轴横向测量结构：</w:t>
      </w:r>
    </w:p>
    <w:p w14:paraId="2D0563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textAlignment w:val="auto"/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（X轴前后）有效行程不少于500mm，可搭载57步进。</w:t>
      </w:r>
    </w:p>
    <w:p w14:paraId="735024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textAlignment w:val="auto"/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（Y轴左右）有效行程不少于400mm，可搭载57步进。</w:t>
      </w:r>
    </w:p>
    <w:p w14:paraId="4B4111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textAlignment w:val="auto"/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（Z轴上下）方向可搭配86步进。</w:t>
      </w:r>
    </w:p>
    <w:p w14:paraId="187081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textAlignment w:val="auto"/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4、二轴纵向测量结构：</w:t>
      </w:r>
    </w:p>
    <w:p w14:paraId="0D9437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textAlignment w:val="auto"/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（Y轴左右）有效行程不少于400mm，可搭载57步进。</w:t>
      </w:r>
    </w:p>
    <w:p w14:paraId="491D48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textAlignment w:val="auto"/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（Z轴上下）方向可搭配86步进。</w:t>
      </w:r>
    </w:p>
    <w:p w14:paraId="2BD9B7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textAlignment w:val="auto"/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5、定位结构：</w:t>
      </w:r>
    </w:p>
    <w:p w14:paraId="47FA4D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textAlignment w:val="auto"/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（X轴前后）有效行程不少于100mm，可搭载86步进。</w:t>
      </w:r>
    </w:p>
    <w:p w14:paraId="4777C1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textAlignment w:val="auto"/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（Y轴左右）有效行程不少于200mm，可搭载57步进。</w:t>
      </w:r>
    </w:p>
    <w:p w14:paraId="44215B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textAlignment w:val="auto"/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夹紧侧气缸有效行程不少于75mm。</w:t>
      </w:r>
    </w:p>
    <w:p w14:paraId="4A96189B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cs="Times New Roman"/>
          <w:b/>
          <w:bCs/>
          <w:sz w:val="24"/>
          <w:szCs w:val="24"/>
          <w:lang w:val="en-US" w:eastAsia="zh-CN"/>
        </w:rPr>
      </w:pPr>
      <w:r>
        <w:rPr>
          <w:rFonts w:hint="eastAsia" w:cs="Times New Roman"/>
          <w:b/>
          <w:bCs/>
          <w:sz w:val="24"/>
          <w:szCs w:val="24"/>
          <w:lang w:val="en-US" w:eastAsia="zh-CN"/>
        </w:rPr>
        <w:t>质保期：两年</w:t>
      </w:r>
    </w:p>
    <w:p w14:paraId="0A02CC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sz w:val="24"/>
          <w:szCs w:val="24"/>
        </w:rPr>
      </w:pPr>
    </w:p>
    <w:p w14:paraId="2898D3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sz w:val="24"/>
          <w:szCs w:val="24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F45349A"/>
    <w:multiLevelType w:val="singleLevel"/>
    <w:tmpl w:val="0F45349A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692AD3"/>
    <w:rsid w:val="01121756"/>
    <w:rsid w:val="167C538B"/>
    <w:rsid w:val="1B7E1BA5"/>
    <w:rsid w:val="25207DD0"/>
    <w:rsid w:val="45303661"/>
    <w:rsid w:val="48692AD3"/>
    <w:rsid w:val="4BEE5272"/>
    <w:rsid w:val="59636391"/>
    <w:rsid w:val="7CDF2F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358</Words>
  <Characters>407</Characters>
  <Lines>0</Lines>
  <Paragraphs>0</Paragraphs>
  <TotalTime>0</TotalTime>
  <ScaleCrop>false</ScaleCrop>
  <LinksUpToDate>false</LinksUpToDate>
  <CharactersWithSpaces>411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2024-12-11T07:05:00Z</dcterms:created>
  <dc:creator>婷</dc:creator>
  <cp:lastModifiedBy>虎口雨木</cp:lastModifiedBy>
  <cp:lastPrinted>2024-12-11T07:08:00Z</cp:lastPrinted>
  <dcterms:modified xsi:type="dcterms:W3CDTF">2024-12-11T07:34:54Z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B2711ED5A152487C94F3A8E3773A2888_11</vt:lpwstr>
  </property>
</Properties>
</file>