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6A32D">
      <w:pPr>
        <w:jc w:val="center"/>
        <w:rPr>
          <w:rFonts w:hint="eastAsia" w:eastAsia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生活区重点区域交通标志线施划和物品采购项目报价</w:t>
      </w:r>
      <w:r>
        <w:rPr>
          <w:rFonts w:hint="eastAsia"/>
          <w:b/>
          <w:bCs/>
          <w:sz w:val="32"/>
          <w:szCs w:val="32"/>
          <w:lang w:val="en-US" w:eastAsia="zh-CN"/>
        </w:rPr>
        <w:t>表</w:t>
      </w:r>
      <w:bookmarkStart w:id="8" w:name="_GoBack"/>
      <w:bookmarkEnd w:id="8"/>
    </w:p>
    <w:tbl>
      <w:tblPr>
        <w:tblStyle w:val="6"/>
        <w:tblpPr w:leftFromText="180" w:rightFromText="180" w:vertAnchor="text" w:horzAnchor="margin" w:tblpY="173"/>
        <w:tblW w:w="89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713"/>
        <w:gridCol w:w="850"/>
        <w:gridCol w:w="1276"/>
        <w:gridCol w:w="999"/>
        <w:gridCol w:w="1596"/>
        <w:gridCol w:w="876"/>
      </w:tblGrid>
      <w:tr w14:paraId="1596A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56" w:type="dxa"/>
            <w:vAlign w:val="center"/>
          </w:tcPr>
          <w:p w14:paraId="2DFC1E19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名称</w:t>
            </w:r>
          </w:p>
        </w:tc>
        <w:tc>
          <w:tcPr>
            <w:tcW w:w="1713" w:type="dxa"/>
            <w:vAlign w:val="center"/>
          </w:tcPr>
          <w:p w14:paraId="49B38001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规格</w:t>
            </w:r>
          </w:p>
        </w:tc>
        <w:tc>
          <w:tcPr>
            <w:tcW w:w="850" w:type="dxa"/>
            <w:vAlign w:val="center"/>
          </w:tcPr>
          <w:p w14:paraId="0F5F6B01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单位</w:t>
            </w:r>
          </w:p>
        </w:tc>
        <w:tc>
          <w:tcPr>
            <w:tcW w:w="1276" w:type="dxa"/>
            <w:vAlign w:val="center"/>
          </w:tcPr>
          <w:p w14:paraId="52476D6E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单价（元）</w:t>
            </w:r>
          </w:p>
        </w:tc>
        <w:tc>
          <w:tcPr>
            <w:tcW w:w="999" w:type="dxa"/>
            <w:vAlign w:val="center"/>
          </w:tcPr>
          <w:p w14:paraId="6C11568F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数量</w:t>
            </w:r>
          </w:p>
        </w:tc>
        <w:tc>
          <w:tcPr>
            <w:tcW w:w="1596" w:type="dxa"/>
            <w:vAlign w:val="center"/>
          </w:tcPr>
          <w:p w14:paraId="4EC7E70C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总价（元）</w:t>
            </w:r>
          </w:p>
        </w:tc>
        <w:tc>
          <w:tcPr>
            <w:tcW w:w="876" w:type="dxa"/>
            <w:vAlign w:val="center"/>
          </w:tcPr>
          <w:p w14:paraId="2BABC512">
            <w:pPr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备注</w:t>
            </w:r>
          </w:p>
        </w:tc>
      </w:tr>
      <w:tr w14:paraId="48773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56" w:type="dxa"/>
            <w:vAlign w:val="center"/>
          </w:tcPr>
          <w:p w14:paraId="3E7C78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非机动车位线</w:t>
            </w:r>
          </w:p>
        </w:tc>
        <w:tc>
          <w:tcPr>
            <w:tcW w:w="1713" w:type="dxa"/>
            <w:vAlign w:val="center"/>
          </w:tcPr>
          <w:p w14:paraId="7EBC14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宽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15cm</w:t>
            </w:r>
          </w:p>
        </w:tc>
        <w:tc>
          <w:tcPr>
            <w:tcW w:w="850" w:type="dxa"/>
            <w:vAlign w:val="center"/>
          </w:tcPr>
          <w:p w14:paraId="4B421F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kern w:val="0"/>
                <w:szCs w:val="21"/>
              </w:rPr>
              <w:t>m</w:t>
            </w:r>
            <w:bookmarkEnd w:id="0"/>
          </w:p>
        </w:tc>
        <w:tc>
          <w:tcPr>
            <w:tcW w:w="1276" w:type="dxa"/>
            <w:vAlign w:val="center"/>
          </w:tcPr>
          <w:p w14:paraId="41D2C9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43F3C480">
            <w:pPr>
              <w:widowControl/>
              <w:ind w:firstLine="210" w:firstLineChars="100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375</w:t>
            </w:r>
          </w:p>
        </w:tc>
        <w:tc>
          <w:tcPr>
            <w:tcW w:w="1596" w:type="dxa"/>
            <w:vAlign w:val="center"/>
          </w:tcPr>
          <w:p w14:paraId="79708862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6" w:type="dxa"/>
            <w:vAlign w:val="center"/>
          </w:tcPr>
          <w:p w14:paraId="4A905406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白色</w:t>
            </w:r>
          </w:p>
        </w:tc>
      </w:tr>
      <w:tr w14:paraId="1B619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6B2F29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车位线</w:t>
            </w:r>
          </w:p>
        </w:tc>
        <w:tc>
          <w:tcPr>
            <w:tcW w:w="1713" w:type="dxa"/>
            <w:vAlign w:val="center"/>
          </w:tcPr>
          <w:p w14:paraId="1DA617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500*250*15cm</w:t>
            </w:r>
          </w:p>
        </w:tc>
        <w:tc>
          <w:tcPr>
            <w:tcW w:w="850" w:type="dxa"/>
            <w:vAlign w:val="center"/>
          </w:tcPr>
          <w:p w14:paraId="2A95C7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个</w:t>
            </w:r>
          </w:p>
        </w:tc>
        <w:tc>
          <w:tcPr>
            <w:tcW w:w="1276" w:type="dxa"/>
            <w:vAlign w:val="center"/>
          </w:tcPr>
          <w:p w14:paraId="6F2E43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1D5610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45</w:t>
            </w:r>
          </w:p>
        </w:tc>
        <w:tc>
          <w:tcPr>
            <w:tcW w:w="1596" w:type="dxa"/>
            <w:vAlign w:val="center"/>
          </w:tcPr>
          <w:p w14:paraId="05E37DF2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6" w:type="dxa"/>
            <w:vAlign w:val="center"/>
          </w:tcPr>
          <w:p w14:paraId="6398B30A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白色</w:t>
            </w:r>
          </w:p>
        </w:tc>
      </w:tr>
      <w:tr w14:paraId="1F360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2BE5CC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通道线</w:t>
            </w:r>
          </w:p>
        </w:tc>
        <w:tc>
          <w:tcPr>
            <w:tcW w:w="1713" w:type="dxa"/>
            <w:vAlign w:val="center"/>
          </w:tcPr>
          <w:p w14:paraId="646410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15cm</w:t>
            </w:r>
          </w:p>
        </w:tc>
        <w:tc>
          <w:tcPr>
            <w:tcW w:w="850" w:type="dxa"/>
            <w:vAlign w:val="center"/>
          </w:tcPr>
          <w:p w14:paraId="3EBFFF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bookmarkStart w:id="1" w:name="OLE_LINK8"/>
            <w:bookmarkStart w:id="2" w:name="OLE_LINK7"/>
            <w:r>
              <w:rPr>
                <w:rFonts w:hint="eastAsia" w:ascii="宋体" w:hAnsi="宋体" w:eastAsia="宋体" w:cs="宋体"/>
                <w:kern w:val="0"/>
                <w:szCs w:val="21"/>
              </w:rPr>
              <w:t>m</w:t>
            </w:r>
            <w:bookmarkEnd w:id="1"/>
            <w:bookmarkEnd w:id="2"/>
          </w:p>
        </w:tc>
        <w:tc>
          <w:tcPr>
            <w:tcW w:w="1276" w:type="dxa"/>
            <w:vAlign w:val="center"/>
          </w:tcPr>
          <w:p w14:paraId="5CE21C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999" w:type="dxa"/>
            <w:vAlign w:val="center"/>
          </w:tcPr>
          <w:p w14:paraId="1AF62D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720</w:t>
            </w:r>
          </w:p>
        </w:tc>
        <w:tc>
          <w:tcPr>
            <w:tcW w:w="1596" w:type="dxa"/>
            <w:vAlign w:val="center"/>
          </w:tcPr>
          <w:p w14:paraId="5190B7F9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6" w:type="dxa"/>
            <w:vAlign w:val="center"/>
          </w:tcPr>
          <w:p w14:paraId="201AD357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黄色</w:t>
            </w:r>
          </w:p>
        </w:tc>
      </w:tr>
      <w:tr w14:paraId="63522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4760A5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bookmarkStart w:id="3" w:name="OLE_LINK2"/>
            <w:r>
              <w:rPr>
                <w:rFonts w:hint="eastAsia" w:ascii="宋体" w:hAnsi="宋体" w:eastAsia="宋体" w:cs="宋体"/>
                <w:kern w:val="0"/>
                <w:szCs w:val="21"/>
              </w:rPr>
              <w:t>禁停网（消防通道，禁止停车</w:t>
            </w:r>
            <w:bookmarkEnd w:id="3"/>
            <w:r>
              <w:rPr>
                <w:rFonts w:hint="eastAsia" w:ascii="宋体" w:hAnsi="宋体" w:eastAsia="宋体" w:cs="宋体"/>
                <w:kern w:val="0"/>
                <w:szCs w:val="21"/>
              </w:rPr>
              <w:t>）</w:t>
            </w:r>
          </w:p>
        </w:tc>
        <w:tc>
          <w:tcPr>
            <w:tcW w:w="1713" w:type="dxa"/>
            <w:vAlign w:val="center"/>
          </w:tcPr>
          <w:p w14:paraId="29E71A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1000cm*370cm</w:t>
            </w:r>
          </w:p>
        </w:tc>
        <w:tc>
          <w:tcPr>
            <w:tcW w:w="850" w:type="dxa"/>
            <w:vAlign w:val="center"/>
          </w:tcPr>
          <w:p w14:paraId="75844A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套</w:t>
            </w:r>
          </w:p>
        </w:tc>
        <w:tc>
          <w:tcPr>
            <w:tcW w:w="1276" w:type="dxa"/>
            <w:vAlign w:val="center"/>
          </w:tcPr>
          <w:p w14:paraId="38D806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087FDF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96" w:type="dxa"/>
            <w:vAlign w:val="center"/>
          </w:tcPr>
          <w:p w14:paraId="18BD3B6E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6" w:type="dxa"/>
            <w:vAlign w:val="center"/>
          </w:tcPr>
          <w:p w14:paraId="13D50083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黄色</w:t>
            </w:r>
          </w:p>
        </w:tc>
      </w:tr>
      <w:tr w14:paraId="3985F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232052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bookmarkStart w:id="4" w:name="OLE_LINK4"/>
            <w:bookmarkStart w:id="5" w:name="OLE_LINK3"/>
            <w:r>
              <w:rPr>
                <w:rFonts w:hint="eastAsia" w:ascii="宋体" w:hAnsi="宋体" w:eastAsia="宋体" w:cs="宋体"/>
                <w:kern w:val="0"/>
                <w:szCs w:val="21"/>
              </w:rPr>
              <w:t>禁停网（消防通道，禁止停车</w:t>
            </w:r>
            <w:bookmarkEnd w:id="4"/>
            <w:bookmarkEnd w:id="5"/>
            <w:r>
              <w:rPr>
                <w:rFonts w:hint="eastAsia" w:ascii="宋体" w:hAnsi="宋体" w:eastAsia="宋体" w:cs="宋体"/>
                <w:kern w:val="0"/>
                <w:szCs w:val="21"/>
              </w:rPr>
              <w:t>）</w:t>
            </w:r>
          </w:p>
        </w:tc>
        <w:tc>
          <w:tcPr>
            <w:tcW w:w="1713" w:type="dxa"/>
            <w:vAlign w:val="center"/>
          </w:tcPr>
          <w:p w14:paraId="044EFD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1400cm*200cm</w:t>
            </w:r>
          </w:p>
        </w:tc>
        <w:tc>
          <w:tcPr>
            <w:tcW w:w="850" w:type="dxa"/>
            <w:vAlign w:val="center"/>
          </w:tcPr>
          <w:p w14:paraId="1F523B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套</w:t>
            </w:r>
          </w:p>
        </w:tc>
        <w:tc>
          <w:tcPr>
            <w:tcW w:w="1276" w:type="dxa"/>
            <w:vAlign w:val="center"/>
          </w:tcPr>
          <w:p w14:paraId="012B0F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58319D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96" w:type="dxa"/>
            <w:vAlign w:val="center"/>
          </w:tcPr>
          <w:p w14:paraId="794F25C1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6" w:type="dxa"/>
            <w:vAlign w:val="center"/>
          </w:tcPr>
          <w:p w14:paraId="4922B236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黄色</w:t>
            </w:r>
          </w:p>
        </w:tc>
      </w:tr>
      <w:tr w14:paraId="55C46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6F0064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bookmarkStart w:id="6" w:name="OLE_LINK5"/>
            <w:bookmarkStart w:id="7" w:name="OLE_LINK6"/>
            <w:r>
              <w:rPr>
                <w:rFonts w:hint="eastAsia" w:ascii="宋体" w:hAnsi="宋体" w:eastAsia="宋体" w:cs="宋体"/>
                <w:kern w:val="0"/>
                <w:szCs w:val="21"/>
              </w:rPr>
              <w:t>禁停网（消防通道，禁止停车</w:t>
            </w:r>
            <w:bookmarkEnd w:id="6"/>
            <w:bookmarkEnd w:id="7"/>
            <w:r>
              <w:rPr>
                <w:rFonts w:hint="eastAsia" w:ascii="宋体" w:hAnsi="宋体" w:eastAsia="宋体" w:cs="宋体"/>
                <w:kern w:val="0"/>
                <w:szCs w:val="21"/>
              </w:rPr>
              <w:t>）</w:t>
            </w:r>
          </w:p>
        </w:tc>
        <w:tc>
          <w:tcPr>
            <w:tcW w:w="1713" w:type="dxa"/>
            <w:vAlign w:val="center"/>
          </w:tcPr>
          <w:p w14:paraId="59D8B9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5200cm*700cm</w:t>
            </w:r>
          </w:p>
        </w:tc>
        <w:tc>
          <w:tcPr>
            <w:tcW w:w="850" w:type="dxa"/>
            <w:vAlign w:val="center"/>
          </w:tcPr>
          <w:p w14:paraId="0D1372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套</w:t>
            </w:r>
          </w:p>
        </w:tc>
        <w:tc>
          <w:tcPr>
            <w:tcW w:w="1276" w:type="dxa"/>
            <w:vAlign w:val="center"/>
          </w:tcPr>
          <w:p w14:paraId="69F86C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5294289A">
            <w:pPr>
              <w:widowControl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  1</w:t>
            </w:r>
          </w:p>
        </w:tc>
        <w:tc>
          <w:tcPr>
            <w:tcW w:w="1596" w:type="dxa"/>
            <w:vAlign w:val="center"/>
          </w:tcPr>
          <w:p w14:paraId="04CB50ED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6" w:type="dxa"/>
            <w:vAlign w:val="center"/>
          </w:tcPr>
          <w:p w14:paraId="4EA0DD77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黄色</w:t>
            </w:r>
          </w:p>
        </w:tc>
      </w:tr>
      <w:tr w14:paraId="2109C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2AAB6D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禁停网（消防通道，禁止停车）</w:t>
            </w:r>
          </w:p>
        </w:tc>
        <w:tc>
          <w:tcPr>
            <w:tcW w:w="1713" w:type="dxa"/>
            <w:vAlign w:val="center"/>
          </w:tcPr>
          <w:p w14:paraId="19E05B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800cm*400cm</w:t>
            </w:r>
          </w:p>
        </w:tc>
        <w:tc>
          <w:tcPr>
            <w:tcW w:w="850" w:type="dxa"/>
            <w:vAlign w:val="center"/>
          </w:tcPr>
          <w:p w14:paraId="0F7F80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套</w:t>
            </w:r>
          </w:p>
        </w:tc>
        <w:tc>
          <w:tcPr>
            <w:tcW w:w="1276" w:type="dxa"/>
            <w:vAlign w:val="center"/>
          </w:tcPr>
          <w:p w14:paraId="55E101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345D2D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596" w:type="dxa"/>
            <w:vAlign w:val="center"/>
          </w:tcPr>
          <w:p w14:paraId="14B3DBF4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6" w:type="dxa"/>
            <w:vAlign w:val="center"/>
          </w:tcPr>
          <w:p w14:paraId="51AD9B43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黄色</w:t>
            </w:r>
          </w:p>
        </w:tc>
      </w:tr>
      <w:tr w14:paraId="3BFB2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5F0B05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除线</w:t>
            </w:r>
          </w:p>
        </w:tc>
        <w:tc>
          <w:tcPr>
            <w:tcW w:w="1713" w:type="dxa"/>
            <w:vAlign w:val="center"/>
          </w:tcPr>
          <w:p w14:paraId="6A1ADC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150cm</w:t>
            </w:r>
          </w:p>
        </w:tc>
        <w:tc>
          <w:tcPr>
            <w:tcW w:w="850" w:type="dxa"/>
            <w:vAlign w:val="center"/>
          </w:tcPr>
          <w:p w14:paraId="02AB99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m</w:t>
            </w:r>
          </w:p>
        </w:tc>
        <w:tc>
          <w:tcPr>
            <w:tcW w:w="1276" w:type="dxa"/>
            <w:vAlign w:val="center"/>
          </w:tcPr>
          <w:p w14:paraId="76AC9E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48DCC7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20</w:t>
            </w:r>
          </w:p>
        </w:tc>
        <w:tc>
          <w:tcPr>
            <w:tcW w:w="1596" w:type="dxa"/>
            <w:vAlign w:val="center"/>
          </w:tcPr>
          <w:p w14:paraId="6D6D3E2C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876" w:type="dxa"/>
            <w:vAlign w:val="center"/>
          </w:tcPr>
          <w:p w14:paraId="73D27637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</w:p>
        </w:tc>
      </w:tr>
      <w:tr w14:paraId="272CB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2DC579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护栏+立柱+底座</w:t>
            </w:r>
          </w:p>
        </w:tc>
        <w:tc>
          <w:tcPr>
            <w:tcW w:w="1713" w:type="dxa"/>
            <w:vAlign w:val="center"/>
          </w:tcPr>
          <w:p w14:paraId="30B6B6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60cm高</w:t>
            </w:r>
          </w:p>
        </w:tc>
        <w:tc>
          <w:tcPr>
            <w:tcW w:w="850" w:type="dxa"/>
            <w:vAlign w:val="center"/>
          </w:tcPr>
          <w:p w14:paraId="13347F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套</w:t>
            </w:r>
          </w:p>
        </w:tc>
        <w:tc>
          <w:tcPr>
            <w:tcW w:w="1276" w:type="dxa"/>
            <w:vAlign w:val="center"/>
          </w:tcPr>
          <w:p w14:paraId="506B1F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9" w:type="dxa"/>
            <w:vAlign w:val="center"/>
          </w:tcPr>
          <w:p w14:paraId="5A09F9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596" w:type="dxa"/>
            <w:vAlign w:val="center"/>
          </w:tcPr>
          <w:p w14:paraId="613842BE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5728CE55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</w:p>
        </w:tc>
      </w:tr>
      <w:tr w14:paraId="358D4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0322C7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护栏+立柱+底座</w:t>
            </w:r>
          </w:p>
        </w:tc>
        <w:tc>
          <w:tcPr>
            <w:tcW w:w="1713" w:type="dxa"/>
            <w:vAlign w:val="center"/>
          </w:tcPr>
          <w:p w14:paraId="7ABB45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0cm高</w:t>
            </w:r>
          </w:p>
        </w:tc>
        <w:tc>
          <w:tcPr>
            <w:tcW w:w="850" w:type="dxa"/>
            <w:vAlign w:val="center"/>
          </w:tcPr>
          <w:p w14:paraId="769244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套</w:t>
            </w:r>
          </w:p>
        </w:tc>
        <w:tc>
          <w:tcPr>
            <w:tcW w:w="1276" w:type="dxa"/>
            <w:vAlign w:val="center"/>
          </w:tcPr>
          <w:p w14:paraId="2ED5F6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999" w:type="dxa"/>
            <w:vAlign w:val="center"/>
          </w:tcPr>
          <w:p w14:paraId="2BEB1E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596" w:type="dxa"/>
            <w:vAlign w:val="center"/>
          </w:tcPr>
          <w:p w14:paraId="23548F5B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528605BF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</w:p>
        </w:tc>
      </w:tr>
      <w:tr w14:paraId="5F3DE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56" w:type="dxa"/>
            <w:vAlign w:val="center"/>
          </w:tcPr>
          <w:p w14:paraId="156E13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合计</w:t>
            </w:r>
          </w:p>
        </w:tc>
        <w:tc>
          <w:tcPr>
            <w:tcW w:w="4838" w:type="dxa"/>
            <w:gridSpan w:val="4"/>
            <w:vAlign w:val="center"/>
          </w:tcPr>
          <w:p w14:paraId="1FDA80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08CB9BB0"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5117F291">
            <w:pPr>
              <w:jc w:val="center"/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1"/>
              </w:rPr>
              <w:t>含票</w:t>
            </w:r>
          </w:p>
        </w:tc>
      </w:tr>
    </w:tbl>
    <w:p w14:paraId="1C179916">
      <w:pPr>
        <w:rPr>
          <w:sz w:val="24"/>
        </w:rPr>
      </w:pPr>
      <w:r>
        <w:rPr>
          <w:rFonts w:hint="eastAsia"/>
          <w:sz w:val="24"/>
        </w:rPr>
        <w:t xml:space="preserve">   </w:t>
      </w:r>
    </w:p>
    <w:p w14:paraId="760D7591">
      <w:pPr>
        <w:wordWrap w:val="0"/>
        <w:rPr>
          <w:sz w:val="32"/>
          <w:szCs w:val="32"/>
        </w:rPr>
      </w:pPr>
    </w:p>
    <w:p w14:paraId="28F699CB">
      <w:pPr>
        <w:tabs>
          <w:tab w:val="right" w:pos="8306"/>
        </w:tabs>
        <w:wordWrap w:val="0"/>
        <w:rPr>
          <w:sz w:val="24"/>
        </w:rPr>
      </w:pPr>
      <w:r>
        <w:rPr>
          <w:rFonts w:hint="eastAsia"/>
          <w:sz w:val="24"/>
        </w:rPr>
        <w:t xml:space="preserve">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OGRmY2JlZjA4NmE5ZDcxMjE3OWI1NDhkZDE0ZDcifQ=="/>
  </w:docVars>
  <w:rsids>
    <w:rsidRoot w:val="006A1A64"/>
    <w:rsid w:val="000309B3"/>
    <w:rsid w:val="00057875"/>
    <w:rsid w:val="000645A0"/>
    <w:rsid w:val="001F523F"/>
    <w:rsid w:val="00203887"/>
    <w:rsid w:val="002D26EB"/>
    <w:rsid w:val="00311FAD"/>
    <w:rsid w:val="003720CE"/>
    <w:rsid w:val="00381F2E"/>
    <w:rsid w:val="003B67ED"/>
    <w:rsid w:val="00461E31"/>
    <w:rsid w:val="004A438F"/>
    <w:rsid w:val="00593ECB"/>
    <w:rsid w:val="00597286"/>
    <w:rsid w:val="005B7E13"/>
    <w:rsid w:val="005D6207"/>
    <w:rsid w:val="00603531"/>
    <w:rsid w:val="006172CD"/>
    <w:rsid w:val="00647B60"/>
    <w:rsid w:val="006A1A64"/>
    <w:rsid w:val="007A15E6"/>
    <w:rsid w:val="00A44B4B"/>
    <w:rsid w:val="00B52C8B"/>
    <w:rsid w:val="00C65068"/>
    <w:rsid w:val="00D33158"/>
    <w:rsid w:val="00D74CAC"/>
    <w:rsid w:val="00E60658"/>
    <w:rsid w:val="00EB57B3"/>
    <w:rsid w:val="00EC3ADF"/>
    <w:rsid w:val="00EE4701"/>
    <w:rsid w:val="00F00A7B"/>
    <w:rsid w:val="00F036DD"/>
    <w:rsid w:val="00F159FA"/>
    <w:rsid w:val="00F858D3"/>
    <w:rsid w:val="00FD5583"/>
    <w:rsid w:val="00FF4C68"/>
    <w:rsid w:val="15AE1730"/>
    <w:rsid w:val="19701395"/>
    <w:rsid w:val="2CAD697D"/>
    <w:rsid w:val="2EBD258D"/>
    <w:rsid w:val="440C56F0"/>
    <w:rsid w:val="45335C26"/>
    <w:rsid w:val="4E5E2FEC"/>
    <w:rsid w:val="50B53B9D"/>
    <w:rsid w:val="5D546EB6"/>
    <w:rsid w:val="5D551A5E"/>
    <w:rsid w:val="6C2E1DF8"/>
    <w:rsid w:val="752D00EB"/>
    <w:rsid w:val="7ADB139D"/>
    <w:rsid w:val="7AE8466D"/>
    <w:rsid w:val="7F5D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</Words>
  <Characters>259</Characters>
  <Lines>3</Lines>
  <Paragraphs>1</Paragraphs>
  <TotalTime>0</TotalTime>
  <ScaleCrop>false</ScaleCrop>
  <LinksUpToDate>false</LinksUpToDate>
  <CharactersWithSpaces>317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2024-07-01T02:20:00Z</dcterms:created>
  <dc:creator>Administrator</dc:creator>
  <cp:lastModifiedBy>WPS_1654498856</cp:lastModifiedBy>
  <cp:lastPrinted>2024-12-11T02:44:08Z</cp:lastPrinted>
  <dcterms:modified xsi:type="dcterms:W3CDTF">2024-12-11T02:48:54Z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1E0B61CEFE904F85B184E28193A2FFDC_13</vt:lpwstr>
  </property>
</Properties>
</file>